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8E88" w14:textId="77777777" w:rsidR="00523194" w:rsidRDefault="00523194" w:rsidP="0052319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57EE18" w14:textId="77777777" w:rsidR="00523194" w:rsidRDefault="00523194" w:rsidP="0052319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Dear Student,</w:t>
      </w:r>
    </w:p>
    <w:p w14:paraId="0B55DDC6" w14:textId="77777777" w:rsidR="00523194" w:rsidRDefault="00523194" w:rsidP="0052319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</w:p>
    <w:p w14:paraId="78299A3E" w14:textId="77777777" w:rsidR="00523194" w:rsidRDefault="00523194" w:rsidP="0052319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>Congratulations on being selected to be in the Advanced Placement Biology class at Menlo-Atherton High School.  This upcoming year will be fast-paced and challenging, yet ultimately rewarding.  To ensure that you can do well from the onset, you should do the following:</w:t>
      </w:r>
    </w:p>
    <w:p w14:paraId="01B1DD23" w14:textId="77777777" w:rsidR="00C550AF" w:rsidRDefault="00C550AF" w:rsidP="0052319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</w:p>
    <w:p w14:paraId="6F0F27E5" w14:textId="42D99DEC" w:rsidR="00523194" w:rsidRDefault="00C550AF" w:rsidP="0052319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**Special note for Summer 2020</w:t>
      </w:r>
      <w:r w:rsidR="00A85E44">
        <w:rPr>
          <w:rFonts w:ascii="Arial" w:hAnsi="Arial" w:cs="Arial"/>
        </w:rPr>
        <w:t>**</w:t>
      </w:r>
      <w:r>
        <w:rPr>
          <w:rFonts w:ascii="Arial" w:hAnsi="Arial" w:cs="Arial"/>
        </w:rPr>
        <w:t>- we’re getting a new textbook, it’s unclear when it will physically arrive, but you can get an access code that will make an electronic version immediately available</w:t>
      </w:r>
      <w:r w:rsidR="00D96C8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Read below:</w:t>
      </w:r>
      <w:r>
        <w:rPr>
          <w:rFonts w:ascii="Arial" w:hAnsi="Arial" w:cs="Arial"/>
        </w:rPr>
        <w:br/>
      </w:r>
    </w:p>
    <w:p w14:paraId="337A6145" w14:textId="62EB9E26" w:rsidR="00523194" w:rsidRDefault="00523194" w:rsidP="0052319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8C4A0D">
        <w:rPr>
          <w:rFonts w:ascii="Arial" w:hAnsi="Arial" w:cs="Arial"/>
        </w:rPr>
        <w:t>Towards the end of summer, p</w:t>
      </w:r>
      <w:r>
        <w:rPr>
          <w:rFonts w:ascii="Arial" w:hAnsi="Arial" w:cs="Arial"/>
        </w:rPr>
        <w:t>ick up a class text from the library</w:t>
      </w:r>
      <w:r w:rsidR="00C550AF">
        <w:rPr>
          <w:rFonts w:ascii="Arial" w:hAnsi="Arial" w:cs="Arial"/>
        </w:rPr>
        <w:t xml:space="preserve"> (see note above)</w:t>
      </w:r>
      <w:r>
        <w:rPr>
          <w:rFonts w:ascii="Arial" w:hAnsi="Arial" w:cs="Arial"/>
        </w:rPr>
        <w:t>.  Before you go, to ensure that they are open</w:t>
      </w:r>
      <w:r w:rsidR="008C4A0D">
        <w:rPr>
          <w:rFonts w:ascii="Arial" w:hAnsi="Arial" w:cs="Arial"/>
        </w:rPr>
        <w:t xml:space="preserve"> by checking the MA website</w:t>
      </w:r>
      <w:r>
        <w:rPr>
          <w:rFonts w:ascii="Arial" w:hAnsi="Arial" w:cs="Arial"/>
        </w:rPr>
        <w:t>.  You can go to www.mabears.org and click on the "</w:t>
      </w:r>
      <w:r w:rsidR="00E06001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" </w:t>
      </w:r>
      <w:r w:rsidR="00E06001">
        <w:rPr>
          <w:rFonts w:ascii="Arial" w:hAnsi="Arial" w:cs="Arial"/>
        </w:rPr>
        <w:t xml:space="preserve">tab and select the Library </w:t>
      </w:r>
      <w:r>
        <w:rPr>
          <w:rFonts w:ascii="Arial" w:hAnsi="Arial" w:cs="Arial"/>
        </w:rPr>
        <w:t xml:space="preserve">link </w:t>
      </w:r>
      <w:r w:rsidR="00193945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the </w:t>
      </w:r>
      <w:r w:rsidR="00193945">
        <w:rPr>
          <w:rFonts w:ascii="Arial" w:hAnsi="Arial" w:cs="Arial"/>
        </w:rPr>
        <w:t>bottom</w:t>
      </w:r>
      <w:r>
        <w:rPr>
          <w:rFonts w:ascii="Arial" w:hAnsi="Arial" w:cs="Arial"/>
        </w:rPr>
        <w:t xml:space="preserve"> to find out their hours.  NOTE:  they are not open on the weekends.</w:t>
      </w:r>
    </w:p>
    <w:p w14:paraId="78F26F40" w14:textId="2E59FCD3" w:rsidR="00523194" w:rsidRPr="00426257" w:rsidRDefault="00523194" w:rsidP="0052319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8C4A0D">
        <w:rPr>
          <w:rFonts w:ascii="Arial" w:hAnsi="Arial" w:cs="Arial"/>
        </w:rPr>
        <w:t xml:space="preserve">Attached to the same email as this announcement is a sheet explaining how to get online access.  </w:t>
      </w:r>
      <w:r w:rsidR="00C550AF">
        <w:rPr>
          <w:rFonts w:ascii="Arial" w:hAnsi="Arial" w:cs="Arial"/>
        </w:rPr>
        <w:t>Follow the instructions on the sheet with your course and access codes CAREFULLY.</w:t>
      </w:r>
      <w:r w:rsidR="00426257">
        <w:rPr>
          <w:rFonts w:ascii="Arial" w:hAnsi="Arial" w:cs="Arial"/>
        </w:rPr>
        <w:t xml:space="preserve">   Make special note of your login and password, you’ll be using the website for several assignments over the course of the year.</w:t>
      </w:r>
      <w:r w:rsidR="001263E2">
        <w:rPr>
          <w:rFonts w:ascii="Arial" w:hAnsi="Arial" w:cs="Arial"/>
        </w:rPr>
        <w:t xml:space="preserve">  </w:t>
      </w:r>
      <w:r w:rsidR="00030729">
        <w:rPr>
          <w:rFonts w:ascii="Arial" w:hAnsi="Arial" w:cs="Arial"/>
        </w:rPr>
        <w:t>If you’ve not gotten the email, contact me at proisen@seq.org</w:t>
      </w:r>
    </w:p>
    <w:p w14:paraId="07A2ECA1" w14:textId="38A651A7" w:rsidR="00523194" w:rsidRDefault="00523194" w:rsidP="0052319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3.  Familiarize yourself with the website for the textbook.  There are many animations, activities, virtual flashcards, practice quizzes, and other tools that can help you a lot.  There's even supposedly a downloadable version of the text for </w:t>
      </w:r>
      <w:r w:rsidR="00C550AF">
        <w:rPr>
          <w:rFonts w:ascii="Arial" w:hAnsi="Arial" w:cs="Arial"/>
        </w:rPr>
        <w:t>phones</w:t>
      </w:r>
      <w:r w:rsidR="00AF2A1C">
        <w:rPr>
          <w:rFonts w:ascii="Arial" w:hAnsi="Arial" w:cs="Arial"/>
        </w:rPr>
        <w:t xml:space="preserve"> and tablets</w:t>
      </w:r>
      <w:r>
        <w:rPr>
          <w:rFonts w:ascii="Arial" w:hAnsi="Arial" w:cs="Arial"/>
        </w:rPr>
        <w:t>.</w:t>
      </w:r>
    </w:p>
    <w:p w14:paraId="105C9211" w14:textId="3772F30A" w:rsidR="00523194" w:rsidRDefault="00523194" w:rsidP="0052319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8C4A0D">
        <w:rPr>
          <w:rFonts w:ascii="Arial" w:hAnsi="Arial" w:cs="Arial"/>
        </w:rPr>
        <w:t>Using the website’s e-text, r</w:t>
      </w:r>
      <w:r>
        <w:rPr>
          <w:rFonts w:ascii="Arial" w:hAnsi="Arial" w:cs="Arial"/>
        </w:rPr>
        <w:t>ead Ch. 1-</w:t>
      </w:r>
      <w:r w:rsidR="00AF2A1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You should take </w:t>
      </w:r>
      <w:r w:rsidR="00A73085" w:rsidRPr="00A73085">
        <w:rPr>
          <w:rFonts w:ascii="Arial" w:hAnsi="Arial" w:cs="Arial"/>
          <w:b/>
        </w:rPr>
        <w:t>HAND</w:t>
      </w:r>
      <w:r w:rsidR="00DD777C">
        <w:rPr>
          <w:rFonts w:ascii="Arial" w:hAnsi="Arial" w:cs="Arial"/>
          <w:b/>
        </w:rPr>
        <w:t xml:space="preserve"> </w:t>
      </w:r>
      <w:r w:rsidR="00A73085" w:rsidRPr="00A73085">
        <w:rPr>
          <w:rFonts w:ascii="Arial" w:hAnsi="Arial" w:cs="Arial"/>
          <w:b/>
        </w:rPr>
        <w:t>WRITTEN</w:t>
      </w:r>
      <w:r w:rsidR="00A730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detailed notes (</w:t>
      </w:r>
      <w:r>
        <w:rPr>
          <w:rFonts w:ascii="Arial" w:hAnsi="Arial" w:cs="Arial"/>
          <w:u w:val="single"/>
        </w:rPr>
        <w:t>in a separate spiral bound notebook that will be used exclusively for reading notes</w:t>
      </w:r>
      <w:r>
        <w:rPr>
          <w:rFonts w:ascii="Arial" w:hAnsi="Arial" w:cs="Arial"/>
        </w:rPr>
        <w:t xml:space="preserve">.  </w:t>
      </w:r>
    </w:p>
    <w:p w14:paraId="4A5C44C8" w14:textId="353FD259" w:rsidR="00523194" w:rsidRPr="00523194" w:rsidRDefault="00523194" w:rsidP="0052319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23194">
        <w:rPr>
          <w:rFonts w:ascii="Arial" w:hAnsi="Arial" w:cs="Arial"/>
        </w:rPr>
        <w:t xml:space="preserve">This is NOT to be done on computer </w:t>
      </w:r>
      <w:r w:rsidR="00A73085">
        <w:rPr>
          <w:rFonts w:ascii="Arial" w:hAnsi="Arial" w:cs="Arial"/>
        </w:rPr>
        <w:t xml:space="preserve">or to include photocopies </w:t>
      </w:r>
      <w:r w:rsidRPr="00523194">
        <w:rPr>
          <w:rFonts w:ascii="Arial" w:hAnsi="Arial" w:cs="Arial"/>
        </w:rPr>
        <w:t>unless you have special circumstances/needs that you discuss with me IN ADVANCE</w:t>
      </w:r>
      <w:r w:rsidR="00DD777C">
        <w:rPr>
          <w:rFonts w:ascii="Arial" w:hAnsi="Arial" w:cs="Arial"/>
        </w:rPr>
        <w:t xml:space="preserve"> </w:t>
      </w:r>
      <w:r w:rsidRPr="00523194">
        <w:rPr>
          <w:rFonts w:ascii="Arial" w:hAnsi="Arial" w:cs="Arial"/>
        </w:rPr>
        <w:t>(and merely being a messy or slow hand</w:t>
      </w:r>
      <w:r w:rsidR="00A73085">
        <w:rPr>
          <w:rFonts w:ascii="Arial" w:hAnsi="Arial" w:cs="Arial"/>
        </w:rPr>
        <w:t xml:space="preserve"> </w:t>
      </w:r>
      <w:r w:rsidRPr="00523194">
        <w:rPr>
          <w:rFonts w:ascii="Arial" w:hAnsi="Arial" w:cs="Arial"/>
        </w:rPr>
        <w:t xml:space="preserve">writer is not sufficient, the practice will help you prepare for timed essays) in preparation for ongoing open-note reading quizzes that will begin early next year.  </w:t>
      </w:r>
      <w:r w:rsidR="008C4A0D">
        <w:rPr>
          <w:rFonts w:ascii="Arial" w:hAnsi="Arial" w:cs="Arial"/>
        </w:rPr>
        <w:t>Another reason to handwrite your notes is research has demonstrated you tend to retain more information that way.</w:t>
      </w:r>
    </w:p>
    <w:p w14:paraId="50C785BF" w14:textId="70B8DC23" w:rsidR="00DD777C" w:rsidRDefault="00523194" w:rsidP="00A7308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23194">
        <w:rPr>
          <w:rFonts w:ascii="Arial" w:hAnsi="Arial" w:cs="Arial"/>
        </w:rPr>
        <w:t>Be sure to include both “big picture” concepts as well as the imp</w:t>
      </w:r>
      <w:r w:rsidR="00A73085">
        <w:rPr>
          <w:rFonts w:ascii="Arial" w:hAnsi="Arial" w:cs="Arial"/>
        </w:rPr>
        <w:t>ortant details/terms/examples</w:t>
      </w:r>
      <w:r w:rsidRPr="00A73085">
        <w:rPr>
          <w:rFonts w:ascii="Arial" w:hAnsi="Arial" w:cs="Arial"/>
        </w:rPr>
        <w:t xml:space="preserve">.  </w:t>
      </w:r>
    </w:p>
    <w:p w14:paraId="7EE211F6" w14:textId="5F45DB4D" w:rsidR="00A85E44" w:rsidRDefault="00A85E44" w:rsidP="00A7308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Many students find copying some key diagrams/flowcharts helpful, but it is not required.</w:t>
      </w:r>
    </w:p>
    <w:p w14:paraId="1162C91B" w14:textId="3EDC8840" w:rsidR="00523194" w:rsidRPr="00A73085" w:rsidRDefault="00DD777C" w:rsidP="00A7308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Read the </w:t>
      </w:r>
      <w:r w:rsidR="00C81804">
        <w:rPr>
          <w:rFonts w:ascii="Arial" w:hAnsi="Arial" w:cs="Arial"/>
        </w:rPr>
        <w:t>“Examples of Reading Notes” handout to get a sense of how to do the notes.</w:t>
      </w:r>
      <w:r w:rsidR="00AF2A1C">
        <w:rPr>
          <w:rFonts w:ascii="Arial" w:hAnsi="Arial" w:cs="Arial"/>
        </w:rPr>
        <w:t xml:space="preserve">  Note:  the example text is from a previous book, but it remains a valid example.</w:t>
      </w:r>
    </w:p>
    <w:p w14:paraId="15C9C6AF" w14:textId="6ADF7546" w:rsidR="00523194" w:rsidRPr="00523194" w:rsidRDefault="00523194" w:rsidP="0052319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23194">
        <w:rPr>
          <w:rFonts w:ascii="Arial" w:hAnsi="Arial" w:cs="Arial"/>
        </w:rPr>
        <w:t xml:space="preserve">These </w:t>
      </w:r>
      <w:r w:rsidR="00AF2A1C">
        <w:rPr>
          <w:rFonts w:ascii="Arial" w:hAnsi="Arial" w:cs="Arial"/>
        </w:rPr>
        <w:t>6</w:t>
      </w:r>
      <w:r w:rsidRPr="00523194">
        <w:rPr>
          <w:rFonts w:ascii="Arial" w:hAnsi="Arial" w:cs="Arial"/>
        </w:rPr>
        <w:t xml:space="preserve"> chapters will be covered in the first 6 weeks of class.  Be sure to put in the time it takes to understand what you are writing, and use your notes to organize the </w:t>
      </w:r>
      <w:r w:rsidRPr="00523194">
        <w:rPr>
          <w:rFonts w:ascii="Arial" w:hAnsi="Arial" w:cs="Arial"/>
          <w:u w:val="single"/>
        </w:rPr>
        <w:t>concepts</w:t>
      </w:r>
      <w:r w:rsidRPr="00523194">
        <w:rPr>
          <w:rFonts w:ascii="Arial" w:hAnsi="Arial" w:cs="Arial"/>
        </w:rPr>
        <w:t xml:space="preserve"> and facts in a way that helps you learn the material.  </w:t>
      </w:r>
    </w:p>
    <w:p w14:paraId="78D7F20D" w14:textId="77777777" w:rsidR="00523194" w:rsidRPr="00523194" w:rsidRDefault="00523194" w:rsidP="0052319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23194">
        <w:rPr>
          <w:rFonts w:ascii="Arial" w:hAnsi="Arial" w:cs="Arial"/>
        </w:rPr>
        <w:t xml:space="preserve">Simple lists of vocabulary words and their definitions alone are not sufficient.  </w:t>
      </w:r>
    </w:p>
    <w:p w14:paraId="022C1F98" w14:textId="6C756C9B" w:rsidR="00523194" w:rsidRDefault="00523194" w:rsidP="0052319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3.  Collect and organize your Biology notes and review them to refresh your memory, especially about topics such as cell structure/function and DNA</w:t>
      </w:r>
      <w:r w:rsidR="00AF2A1C">
        <w:rPr>
          <w:rFonts w:ascii="Arial" w:hAnsi="Arial" w:cs="Arial"/>
        </w:rPr>
        <w:t xml:space="preserve"> as well as ecology</w:t>
      </w:r>
      <w:r>
        <w:rPr>
          <w:rFonts w:ascii="Arial" w:hAnsi="Arial" w:cs="Arial"/>
        </w:rPr>
        <w:t>.  Review your Chemistry notes on atoms, bonds, acids/bases, concentration, pH/buffers, and the basics of chemical reactions.</w:t>
      </w:r>
    </w:p>
    <w:p w14:paraId="71C4B8F9" w14:textId="4FDB5073" w:rsidR="00523194" w:rsidRDefault="00523194" w:rsidP="0052319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4.  It is recommended that you skim over Ch. </w:t>
      </w:r>
      <w:r w:rsidR="00AF2A1C">
        <w:rPr>
          <w:rFonts w:ascii="Arial" w:hAnsi="Arial" w:cs="Arial"/>
        </w:rPr>
        <w:t>9</w:t>
      </w:r>
      <w:r>
        <w:rPr>
          <w:rFonts w:ascii="Arial" w:hAnsi="Arial" w:cs="Arial"/>
        </w:rPr>
        <w:t>-1</w:t>
      </w:r>
      <w:r w:rsidR="00AF2A1C">
        <w:rPr>
          <w:rFonts w:ascii="Arial" w:hAnsi="Arial" w:cs="Arial"/>
        </w:rPr>
        <w:t>5</w:t>
      </w:r>
      <w:r>
        <w:rPr>
          <w:rFonts w:ascii="Arial" w:hAnsi="Arial" w:cs="Arial"/>
        </w:rPr>
        <w:t>, at least the chapter summaries, to introduce yourself to those topics.</w:t>
      </w:r>
    </w:p>
    <w:p w14:paraId="47D3EF86" w14:textId="77777777" w:rsidR="00523194" w:rsidRDefault="00523194" w:rsidP="0052319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</w:p>
    <w:p w14:paraId="2898BB9A" w14:textId="19A2F9C4" w:rsidR="00523194" w:rsidRDefault="00523194" w:rsidP="00523194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I look forward to teaching you next year.  Enjoy your summer.</w:t>
      </w:r>
    </w:p>
    <w:p w14:paraId="0661C735" w14:textId="77777777" w:rsidR="00523194" w:rsidRDefault="00523194" w:rsidP="00523194">
      <w:pPr>
        <w:widowControl w:val="0"/>
        <w:tabs>
          <w:tab w:val="left" w:pos="5740"/>
        </w:tabs>
        <w:autoSpaceDE w:val="0"/>
        <w:autoSpaceDN w:val="0"/>
        <w:adjustRightInd w:val="0"/>
        <w:ind w:right="-720"/>
        <w:rPr>
          <w:rFonts w:ascii="Arial" w:hAnsi="Arial" w:cs="Arial"/>
        </w:rPr>
      </w:pPr>
    </w:p>
    <w:p w14:paraId="702401EF" w14:textId="77777777" w:rsidR="00523194" w:rsidRDefault="00523194" w:rsidP="00523194">
      <w:pPr>
        <w:widowControl w:val="0"/>
        <w:tabs>
          <w:tab w:val="left" w:pos="5740"/>
        </w:tabs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>Sincerely,</w:t>
      </w:r>
    </w:p>
    <w:p w14:paraId="306B2B2E" w14:textId="77777777" w:rsidR="00523194" w:rsidRDefault="00523194" w:rsidP="00523194">
      <w:pPr>
        <w:widowControl w:val="0"/>
        <w:tabs>
          <w:tab w:val="left" w:pos="5740"/>
        </w:tabs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>Patrick Roisen</w:t>
      </w:r>
    </w:p>
    <w:p w14:paraId="1A645935" w14:textId="77777777" w:rsidR="00A73085" w:rsidRPr="00C81804" w:rsidRDefault="00523194" w:rsidP="00C81804">
      <w:pPr>
        <w:widowControl w:val="0"/>
        <w:tabs>
          <w:tab w:val="left" w:pos="5740"/>
        </w:tabs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>proisen@seq.org</w:t>
      </w:r>
    </w:p>
    <w:sectPr w:rsidR="00A73085" w:rsidRPr="00C81804" w:rsidSect="00523194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0148EA"/>
    <w:multiLevelType w:val="hybridMultilevel"/>
    <w:tmpl w:val="10FC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94"/>
    <w:rsid w:val="00030729"/>
    <w:rsid w:val="000E4890"/>
    <w:rsid w:val="001263E2"/>
    <w:rsid w:val="00193945"/>
    <w:rsid w:val="00426257"/>
    <w:rsid w:val="00523194"/>
    <w:rsid w:val="005F385E"/>
    <w:rsid w:val="00627115"/>
    <w:rsid w:val="00875308"/>
    <w:rsid w:val="008C4A0D"/>
    <w:rsid w:val="009A33BE"/>
    <w:rsid w:val="00A73085"/>
    <w:rsid w:val="00A85E44"/>
    <w:rsid w:val="00AF2A1C"/>
    <w:rsid w:val="00C550AF"/>
    <w:rsid w:val="00C81804"/>
    <w:rsid w:val="00D96C82"/>
    <w:rsid w:val="00DA1EFC"/>
    <w:rsid w:val="00DD777C"/>
    <w:rsid w:val="00E06001"/>
    <w:rsid w:val="00E64EFD"/>
    <w:rsid w:val="00EF75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F21BEC"/>
  <w15:docId w15:val="{1257BDE9-F3A1-9343-B9D1-CB2205A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194"/>
    <w:pPr>
      <w:ind w:left="720"/>
      <w:contextualSpacing/>
    </w:pPr>
  </w:style>
  <w:style w:type="character" w:styleId="Hyperlink">
    <w:name w:val="Hyperlink"/>
    <w:basedOn w:val="DefaultParagraphFont"/>
    <w:rsid w:val="00DD7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roisen</dc:creator>
  <cp:keywords/>
  <cp:lastModifiedBy>Microsoft Office User</cp:lastModifiedBy>
  <cp:revision>4</cp:revision>
  <dcterms:created xsi:type="dcterms:W3CDTF">2020-06-30T18:44:00Z</dcterms:created>
  <dcterms:modified xsi:type="dcterms:W3CDTF">2020-07-14T17:39:00Z</dcterms:modified>
</cp:coreProperties>
</file>